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D2" w:rsidRPr="00A34FDD" w:rsidRDefault="00F27ED2" w:rsidP="00F2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284"/>
        <w:rPr>
          <w:rFonts w:ascii="Times" w:eastAsiaTheme="minorEastAsia" w:hAnsi="Times"/>
          <w:sz w:val="22"/>
        </w:rPr>
      </w:pPr>
      <w:r w:rsidRPr="00A34FDD">
        <w:rPr>
          <w:rFonts w:ascii="Times" w:hAnsi="Times"/>
          <w:b/>
          <w:spacing w:val="10"/>
          <w:sz w:val="22"/>
        </w:rPr>
        <w:t>Dr. Alassane Abdoulaye DIA</w:t>
      </w:r>
      <w:r>
        <w:rPr>
          <w:rFonts w:ascii="Times" w:hAnsi="Times"/>
          <w:spacing w:val="10"/>
          <w:sz w:val="22"/>
        </w:rPr>
        <w:t xml:space="preserve"> est enseignant-chercheur</w:t>
      </w:r>
      <w:r w:rsidRPr="00A34FDD">
        <w:rPr>
          <w:rFonts w:ascii="Times" w:hAnsi="Times"/>
          <w:spacing w:val="10"/>
          <w:sz w:val="22"/>
        </w:rPr>
        <w:t xml:space="preserve"> en Anglais au Pôle Lettres, Sciences humaines et de l’</w:t>
      </w:r>
      <w:proofErr w:type="spellStart"/>
      <w:r w:rsidRPr="00A34FDD">
        <w:rPr>
          <w:rFonts w:ascii="Times" w:hAnsi="Times"/>
          <w:spacing w:val="10"/>
          <w:sz w:val="22"/>
        </w:rPr>
        <w:t>Education</w:t>
      </w:r>
      <w:proofErr w:type="spellEnd"/>
      <w:r w:rsidRPr="00A34FDD">
        <w:rPr>
          <w:rFonts w:ascii="Times" w:hAnsi="Times"/>
          <w:spacing w:val="10"/>
          <w:sz w:val="22"/>
        </w:rPr>
        <w:t xml:space="preserve"> (LSHE) de l’Université </w:t>
      </w:r>
      <w:r>
        <w:rPr>
          <w:rFonts w:ascii="Times" w:hAnsi="Times"/>
          <w:spacing w:val="10"/>
          <w:sz w:val="22"/>
        </w:rPr>
        <w:t xml:space="preserve">numérique Cheikh Hamidou KANE, Sénégal. </w:t>
      </w:r>
      <w:r w:rsidRPr="00A34FDD">
        <w:rPr>
          <w:rFonts w:ascii="Times" w:hAnsi="Times"/>
          <w:spacing w:val="10"/>
          <w:sz w:val="22"/>
        </w:rPr>
        <w:t xml:space="preserve">Il est titulaire d’une Maitrise en littératures et civilisations du monde anglophone, d’un Master dans la même spécialisation et d’un Doctorat unique en Littératures </w:t>
      </w:r>
      <w:r>
        <w:rPr>
          <w:rFonts w:ascii="Times" w:hAnsi="Times"/>
          <w:spacing w:val="10"/>
          <w:sz w:val="22"/>
        </w:rPr>
        <w:t>comparée (études anglophones)</w:t>
      </w:r>
      <w:r w:rsidRPr="00A34FDD">
        <w:rPr>
          <w:rFonts w:ascii="Times" w:hAnsi="Times"/>
          <w:spacing w:val="10"/>
          <w:sz w:val="22"/>
        </w:rPr>
        <w:t xml:space="preserve">. Dr. DIA a une douzaine d’années d’expérience d’enseignement de l’Anglais en milieu universitaire avec une certification par </w:t>
      </w:r>
      <w:r w:rsidRPr="00A34FDD">
        <w:rPr>
          <w:rFonts w:ascii="Times" w:hAnsi="Times"/>
          <w:i/>
          <w:spacing w:val="10"/>
          <w:sz w:val="22"/>
        </w:rPr>
        <w:t>American English E-Teacher Program</w:t>
      </w:r>
      <w:r w:rsidRPr="00A34FDD">
        <w:rPr>
          <w:rFonts w:ascii="Times" w:hAnsi="Times"/>
          <w:spacing w:val="10"/>
          <w:sz w:val="22"/>
        </w:rPr>
        <w:t xml:space="preserve"> du Département d’</w:t>
      </w:r>
      <w:proofErr w:type="spellStart"/>
      <w:r w:rsidRPr="00A34FDD">
        <w:rPr>
          <w:rFonts w:ascii="Times" w:hAnsi="Times"/>
          <w:spacing w:val="10"/>
          <w:sz w:val="22"/>
        </w:rPr>
        <w:t>Etat</w:t>
      </w:r>
      <w:proofErr w:type="spellEnd"/>
      <w:r w:rsidRPr="00A34FDD">
        <w:rPr>
          <w:rFonts w:ascii="Times" w:hAnsi="Times"/>
          <w:spacing w:val="10"/>
          <w:sz w:val="22"/>
        </w:rPr>
        <w:t xml:space="preserve"> américain et </w:t>
      </w:r>
      <w:proofErr w:type="spellStart"/>
      <w:r w:rsidRPr="00A34FDD">
        <w:rPr>
          <w:rFonts w:ascii="Times" w:hAnsi="Times"/>
          <w:spacing w:val="10"/>
          <w:sz w:val="22"/>
        </w:rPr>
        <w:t>Northern</w:t>
      </w:r>
      <w:proofErr w:type="spellEnd"/>
      <w:r w:rsidRPr="00A34FDD">
        <w:rPr>
          <w:rFonts w:ascii="Times" w:hAnsi="Times"/>
          <w:spacing w:val="10"/>
          <w:sz w:val="22"/>
        </w:rPr>
        <w:t xml:space="preserve"> Arizona </w:t>
      </w:r>
      <w:proofErr w:type="spellStart"/>
      <w:r w:rsidRPr="00A34FDD">
        <w:rPr>
          <w:rFonts w:ascii="Times" w:hAnsi="Times"/>
          <w:spacing w:val="10"/>
          <w:sz w:val="22"/>
        </w:rPr>
        <w:t>University</w:t>
      </w:r>
      <w:proofErr w:type="spellEnd"/>
      <w:r w:rsidRPr="00A34FDD">
        <w:rPr>
          <w:rFonts w:ascii="Times" w:hAnsi="Times"/>
          <w:spacing w:val="10"/>
          <w:sz w:val="22"/>
        </w:rPr>
        <w:t xml:space="preserve">, USA. Il a également une certification en Formation des </w:t>
      </w:r>
      <w:proofErr w:type="spellStart"/>
      <w:r w:rsidRPr="00A34FDD">
        <w:rPr>
          <w:rFonts w:ascii="Times" w:hAnsi="Times"/>
          <w:spacing w:val="10"/>
          <w:sz w:val="22"/>
        </w:rPr>
        <w:t>Fomateurs</w:t>
      </w:r>
      <w:proofErr w:type="spellEnd"/>
      <w:r w:rsidRPr="00A34FDD">
        <w:rPr>
          <w:rFonts w:ascii="Times" w:hAnsi="Times"/>
          <w:spacing w:val="10"/>
          <w:sz w:val="22"/>
        </w:rPr>
        <w:t xml:space="preserve"> en Technologies de l’éducation, une certification en rédaction académique en langue anglaise de </w:t>
      </w:r>
      <w:proofErr w:type="spellStart"/>
      <w:r w:rsidRPr="00A34FDD">
        <w:rPr>
          <w:rFonts w:ascii="Times" w:hAnsi="Times"/>
          <w:spacing w:val="10"/>
          <w:sz w:val="22"/>
        </w:rPr>
        <w:t>University</w:t>
      </w:r>
      <w:proofErr w:type="spellEnd"/>
      <w:r w:rsidRPr="00A34FDD">
        <w:rPr>
          <w:rFonts w:ascii="Times" w:hAnsi="Times"/>
          <w:spacing w:val="10"/>
          <w:sz w:val="22"/>
        </w:rPr>
        <w:t xml:space="preserve"> of </w:t>
      </w:r>
      <w:proofErr w:type="spellStart"/>
      <w:r w:rsidRPr="00A34FDD">
        <w:rPr>
          <w:rFonts w:ascii="Times" w:hAnsi="Times"/>
          <w:spacing w:val="10"/>
          <w:sz w:val="22"/>
        </w:rPr>
        <w:t>California</w:t>
      </w:r>
      <w:proofErr w:type="spellEnd"/>
      <w:r w:rsidRPr="00A34FDD">
        <w:rPr>
          <w:rFonts w:ascii="Times" w:hAnsi="Times"/>
          <w:spacing w:val="10"/>
          <w:sz w:val="22"/>
        </w:rPr>
        <w:t xml:space="preserve"> </w:t>
      </w:r>
      <w:proofErr w:type="spellStart"/>
      <w:r w:rsidRPr="00A34FDD">
        <w:rPr>
          <w:rFonts w:ascii="Times" w:hAnsi="Times"/>
          <w:spacing w:val="10"/>
          <w:sz w:val="22"/>
        </w:rPr>
        <w:t>Berkely</w:t>
      </w:r>
      <w:proofErr w:type="spellEnd"/>
      <w:r w:rsidRPr="00A34FDD">
        <w:rPr>
          <w:rFonts w:ascii="Times" w:hAnsi="Times"/>
          <w:spacing w:val="10"/>
          <w:sz w:val="22"/>
        </w:rPr>
        <w:t xml:space="preserve">, USA. Il fut étudiant d’échange et Tuteur à </w:t>
      </w:r>
      <w:proofErr w:type="spellStart"/>
      <w:r w:rsidRPr="00A34FDD">
        <w:rPr>
          <w:rFonts w:ascii="Times" w:hAnsi="Times"/>
          <w:spacing w:val="10"/>
          <w:sz w:val="22"/>
        </w:rPr>
        <w:t>Sookmyung</w:t>
      </w:r>
      <w:proofErr w:type="spellEnd"/>
      <w:r w:rsidRPr="00A34FDD">
        <w:rPr>
          <w:rFonts w:ascii="Times" w:hAnsi="Times"/>
          <w:spacing w:val="10"/>
          <w:sz w:val="22"/>
        </w:rPr>
        <w:t xml:space="preserve"> </w:t>
      </w:r>
      <w:proofErr w:type="spellStart"/>
      <w:r w:rsidRPr="00A34FDD">
        <w:rPr>
          <w:rFonts w:ascii="Times" w:hAnsi="Times"/>
          <w:spacing w:val="10"/>
          <w:sz w:val="22"/>
        </w:rPr>
        <w:t>Women’s</w:t>
      </w:r>
      <w:proofErr w:type="spellEnd"/>
      <w:r w:rsidRPr="00A34FDD">
        <w:rPr>
          <w:rFonts w:ascii="Times" w:hAnsi="Times"/>
          <w:spacing w:val="10"/>
          <w:sz w:val="22"/>
        </w:rPr>
        <w:t xml:space="preserve"> </w:t>
      </w:r>
      <w:proofErr w:type="spellStart"/>
      <w:r w:rsidRPr="00A34FDD">
        <w:rPr>
          <w:rFonts w:ascii="Times" w:hAnsi="Times"/>
          <w:spacing w:val="10"/>
          <w:sz w:val="22"/>
        </w:rPr>
        <w:t>University</w:t>
      </w:r>
      <w:proofErr w:type="spellEnd"/>
      <w:r w:rsidRPr="00A34FDD">
        <w:rPr>
          <w:rFonts w:ascii="Times" w:hAnsi="Times"/>
          <w:spacing w:val="10"/>
          <w:sz w:val="22"/>
        </w:rPr>
        <w:t xml:space="preserve">, Séoul, Corée du Sud en 2011, puis boursier du </w:t>
      </w:r>
      <w:r w:rsidRPr="00A34FDD">
        <w:rPr>
          <w:rFonts w:ascii="Times" w:hAnsi="Times"/>
          <w:i/>
          <w:spacing w:val="10"/>
          <w:sz w:val="22"/>
        </w:rPr>
        <w:t xml:space="preserve">Mandela Washington </w:t>
      </w:r>
      <w:proofErr w:type="spellStart"/>
      <w:r w:rsidRPr="00A34FDD">
        <w:rPr>
          <w:rFonts w:ascii="Times" w:hAnsi="Times"/>
          <w:i/>
          <w:spacing w:val="10"/>
          <w:sz w:val="22"/>
        </w:rPr>
        <w:t>Fellowship</w:t>
      </w:r>
      <w:proofErr w:type="spellEnd"/>
      <w:r w:rsidRPr="00A34FDD">
        <w:rPr>
          <w:rFonts w:ascii="Times" w:hAnsi="Times"/>
          <w:spacing w:val="10"/>
          <w:sz w:val="22"/>
        </w:rPr>
        <w:t xml:space="preserve"> (YALI, une initiative de l’ancien Président américain Barack OBAMA et du Département d’</w:t>
      </w:r>
      <w:proofErr w:type="spellStart"/>
      <w:r w:rsidRPr="00A34FDD">
        <w:rPr>
          <w:rFonts w:ascii="Times" w:hAnsi="Times"/>
          <w:spacing w:val="10"/>
          <w:sz w:val="22"/>
        </w:rPr>
        <w:t>Etat</w:t>
      </w:r>
      <w:proofErr w:type="spellEnd"/>
      <w:r w:rsidRPr="00A34FDD">
        <w:rPr>
          <w:rFonts w:ascii="Times" w:hAnsi="Times"/>
          <w:spacing w:val="10"/>
          <w:sz w:val="22"/>
        </w:rPr>
        <w:t xml:space="preserve"> américain) en 2014. Il a également été récipient du </w:t>
      </w:r>
      <w:r w:rsidRPr="00A34FDD">
        <w:rPr>
          <w:rFonts w:ascii="Times" w:hAnsi="Times"/>
          <w:i/>
          <w:spacing w:val="10"/>
          <w:sz w:val="22"/>
        </w:rPr>
        <w:t xml:space="preserve">American English E-Teacher </w:t>
      </w:r>
      <w:proofErr w:type="spellStart"/>
      <w:r w:rsidRPr="00A34FDD">
        <w:rPr>
          <w:rFonts w:ascii="Times" w:hAnsi="Times"/>
          <w:i/>
          <w:spacing w:val="10"/>
          <w:sz w:val="22"/>
        </w:rPr>
        <w:t>Fellowship</w:t>
      </w:r>
      <w:proofErr w:type="spellEnd"/>
      <w:r w:rsidRPr="00A34FDD">
        <w:rPr>
          <w:rFonts w:ascii="Times" w:hAnsi="Times"/>
          <w:spacing w:val="10"/>
          <w:sz w:val="22"/>
        </w:rPr>
        <w:t xml:space="preserve"> en 2016, puis du </w:t>
      </w:r>
      <w:r w:rsidRPr="00A34FDD">
        <w:rPr>
          <w:rFonts w:ascii="Times" w:hAnsi="Times"/>
          <w:i/>
          <w:spacing w:val="10"/>
          <w:sz w:val="22"/>
        </w:rPr>
        <w:t xml:space="preserve">Salzburg Global </w:t>
      </w:r>
      <w:proofErr w:type="spellStart"/>
      <w:r w:rsidRPr="00A34FDD">
        <w:rPr>
          <w:rFonts w:ascii="Times" w:hAnsi="Times"/>
          <w:i/>
          <w:spacing w:val="10"/>
          <w:sz w:val="22"/>
        </w:rPr>
        <w:t>Seminar</w:t>
      </w:r>
      <w:proofErr w:type="spellEnd"/>
      <w:r w:rsidRPr="00A34FDD">
        <w:rPr>
          <w:rFonts w:ascii="Times" w:hAnsi="Times"/>
          <w:i/>
          <w:spacing w:val="10"/>
          <w:sz w:val="22"/>
        </w:rPr>
        <w:t xml:space="preserve"> </w:t>
      </w:r>
      <w:proofErr w:type="spellStart"/>
      <w:r w:rsidRPr="00A34FDD">
        <w:rPr>
          <w:rFonts w:ascii="Times" w:hAnsi="Times"/>
          <w:i/>
          <w:spacing w:val="10"/>
          <w:sz w:val="22"/>
        </w:rPr>
        <w:t>Fellowship</w:t>
      </w:r>
      <w:proofErr w:type="spellEnd"/>
      <w:r w:rsidRPr="00A34FDD">
        <w:rPr>
          <w:rFonts w:ascii="Times" w:hAnsi="Times"/>
          <w:spacing w:val="10"/>
          <w:sz w:val="22"/>
        </w:rPr>
        <w:t xml:space="preserve"> en Autriche en 2017. Il fait partie de la première promotion de Professeurs d’Anglais certifiés par </w:t>
      </w:r>
      <w:r w:rsidRPr="00A34FDD">
        <w:rPr>
          <w:rFonts w:ascii="Times" w:hAnsi="Times"/>
          <w:i/>
          <w:spacing w:val="10"/>
          <w:sz w:val="22"/>
        </w:rPr>
        <w:t>Online Professional English Network (OPEN)</w:t>
      </w:r>
      <w:r w:rsidRPr="00A34FDD">
        <w:rPr>
          <w:rFonts w:ascii="Times" w:hAnsi="Times"/>
          <w:spacing w:val="10"/>
          <w:sz w:val="22"/>
        </w:rPr>
        <w:t xml:space="preserve"> du Département d’</w:t>
      </w:r>
      <w:proofErr w:type="spellStart"/>
      <w:r w:rsidRPr="00A34FDD">
        <w:rPr>
          <w:rFonts w:ascii="Times" w:hAnsi="Times"/>
          <w:spacing w:val="10"/>
          <w:sz w:val="22"/>
        </w:rPr>
        <w:t>Etat</w:t>
      </w:r>
      <w:proofErr w:type="spellEnd"/>
      <w:r w:rsidRPr="00A34FDD">
        <w:rPr>
          <w:rFonts w:ascii="Times" w:hAnsi="Times"/>
          <w:spacing w:val="10"/>
          <w:sz w:val="22"/>
        </w:rPr>
        <w:t xml:space="preserve"> américain en 2021. </w:t>
      </w:r>
      <w:r w:rsidRPr="00A32EE0">
        <w:rPr>
          <w:rFonts w:ascii="Times" w:hAnsi="Times"/>
          <w:spacing w:val="10"/>
          <w:sz w:val="22"/>
          <w:lang w:val="en-US"/>
        </w:rPr>
        <w:t xml:space="preserve">Dr. DIA </w:t>
      </w:r>
      <w:proofErr w:type="spellStart"/>
      <w:r w:rsidRPr="00A32EE0">
        <w:rPr>
          <w:rFonts w:ascii="Times" w:hAnsi="Times"/>
          <w:spacing w:val="10"/>
          <w:sz w:val="22"/>
          <w:lang w:val="en-US"/>
        </w:rPr>
        <w:t>détient</w:t>
      </w:r>
      <w:proofErr w:type="spellEnd"/>
      <w:r w:rsidRPr="00A32EE0">
        <w:rPr>
          <w:rFonts w:ascii="Times" w:hAnsi="Times"/>
          <w:spacing w:val="10"/>
          <w:sz w:val="22"/>
          <w:lang w:val="en-US"/>
        </w:rPr>
        <w:t xml:space="preserve"> </w:t>
      </w:r>
      <w:proofErr w:type="spellStart"/>
      <w:r w:rsidRPr="00A32EE0">
        <w:rPr>
          <w:rFonts w:ascii="Times" w:hAnsi="Times"/>
          <w:spacing w:val="10"/>
          <w:sz w:val="22"/>
          <w:lang w:val="en-US"/>
        </w:rPr>
        <w:t>deux</w:t>
      </w:r>
      <w:proofErr w:type="spellEnd"/>
      <w:r w:rsidRPr="00A32EE0">
        <w:rPr>
          <w:rFonts w:ascii="Times" w:hAnsi="Times"/>
          <w:spacing w:val="10"/>
          <w:sz w:val="22"/>
          <w:lang w:val="en-US"/>
        </w:rPr>
        <w:t xml:space="preserve"> </w:t>
      </w:r>
      <w:r w:rsidRPr="00A32EE0">
        <w:rPr>
          <w:rFonts w:ascii="Times" w:hAnsi="Times"/>
          <w:i/>
          <w:spacing w:val="10"/>
          <w:sz w:val="22"/>
          <w:lang w:val="en-US"/>
        </w:rPr>
        <w:t>international</w:t>
      </w:r>
      <w:r w:rsidRPr="00A32EE0">
        <w:rPr>
          <w:rFonts w:ascii="Times" w:hAnsi="Times"/>
          <w:spacing w:val="10"/>
          <w:sz w:val="22"/>
          <w:lang w:val="en-US"/>
        </w:rPr>
        <w:t xml:space="preserve"> </w:t>
      </w:r>
      <w:r w:rsidRPr="00A32EE0">
        <w:rPr>
          <w:rFonts w:ascii="Times" w:hAnsi="Times"/>
          <w:i/>
          <w:spacing w:val="10"/>
          <w:sz w:val="22"/>
          <w:lang w:val="en-US"/>
        </w:rPr>
        <w:t>Digital Badge</w:t>
      </w:r>
      <w:r w:rsidRPr="00A32EE0">
        <w:rPr>
          <w:rFonts w:ascii="Times" w:hAnsi="Times"/>
          <w:spacing w:val="10"/>
          <w:sz w:val="22"/>
          <w:lang w:val="en-US"/>
        </w:rPr>
        <w:t xml:space="preserve"> </w:t>
      </w:r>
      <w:proofErr w:type="spellStart"/>
      <w:r w:rsidRPr="00A32EE0">
        <w:rPr>
          <w:rFonts w:ascii="Times" w:hAnsi="Times"/>
          <w:spacing w:val="10"/>
          <w:sz w:val="22"/>
          <w:lang w:val="en-US"/>
        </w:rPr>
        <w:t>en</w:t>
      </w:r>
      <w:proofErr w:type="spellEnd"/>
      <w:r w:rsidRPr="00A32EE0">
        <w:rPr>
          <w:rFonts w:ascii="Times" w:hAnsi="Times"/>
          <w:spacing w:val="10"/>
          <w:sz w:val="22"/>
          <w:lang w:val="en-US"/>
        </w:rPr>
        <w:t xml:space="preserve"> </w:t>
      </w:r>
      <w:r w:rsidRPr="00A32EE0">
        <w:rPr>
          <w:rFonts w:ascii="Times" w:hAnsi="Times"/>
          <w:i/>
          <w:spacing w:val="10"/>
          <w:sz w:val="22"/>
          <w:lang w:val="en-US"/>
        </w:rPr>
        <w:t xml:space="preserve">Techniques of Teaching Reading and Writing </w:t>
      </w:r>
      <w:r w:rsidRPr="00A32EE0">
        <w:rPr>
          <w:rFonts w:ascii="Times" w:hAnsi="Times"/>
          <w:spacing w:val="10"/>
          <w:sz w:val="22"/>
          <w:lang w:val="en-US"/>
        </w:rPr>
        <w:t xml:space="preserve">et </w:t>
      </w:r>
      <w:proofErr w:type="spellStart"/>
      <w:r w:rsidRPr="00A32EE0">
        <w:rPr>
          <w:rFonts w:ascii="Times" w:hAnsi="Times"/>
          <w:spacing w:val="10"/>
          <w:sz w:val="22"/>
          <w:lang w:val="en-US"/>
        </w:rPr>
        <w:t>en</w:t>
      </w:r>
      <w:proofErr w:type="spellEnd"/>
      <w:r w:rsidRPr="00A32EE0">
        <w:rPr>
          <w:rFonts w:ascii="Times" w:hAnsi="Times"/>
          <w:spacing w:val="10"/>
          <w:sz w:val="22"/>
          <w:lang w:val="en-US"/>
        </w:rPr>
        <w:t xml:space="preserve"> </w:t>
      </w:r>
      <w:r w:rsidRPr="00A32EE0">
        <w:rPr>
          <w:rFonts w:ascii="Times" w:hAnsi="Times"/>
          <w:i/>
          <w:spacing w:val="10"/>
          <w:sz w:val="22"/>
          <w:lang w:val="en-US"/>
        </w:rPr>
        <w:t>Community Interest Lead</w:t>
      </w:r>
      <w:r w:rsidRPr="00A32EE0">
        <w:rPr>
          <w:rFonts w:ascii="Times" w:hAnsi="Times"/>
          <w:spacing w:val="10"/>
          <w:sz w:val="22"/>
          <w:lang w:val="en-US"/>
        </w:rPr>
        <w:t xml:space="preserve">. </w:t>
      </w:r>
      <w:r w:rsidRPr="00A34FDD">
        <w:rPr>
          <w:rFonts w:ascii="Times" w:hAnsi="Times"/>
          <w:spacing w:val="10"/>
          <w:sz w:val="22"/>
        </w:rPr>
        <w:t>Dans le cadre de ses activités scientifiques, il est auteur de deux ouvrages (une étude critique littéraire et une nouvelle), en plus d’une douzaine d’articles dans sa spécialité.</w:t>
      </w:r>
      <w:r w:rsidRPr="00A34FDD">
        <w:rPr>
          <w:rFonts w:ascii="Times" w:hAnsi="Times"/>
          <w:sz w:val="22"/>
        </w:rPr>
        <w:t xml:space="preserve"> Il est Rédacteur en Chef honoraire et membre du comité scientifique de la revue </w:t>
      </w:r>
      <w:r w:rsidRPr="00A34FDD">
        <w:rPr>
          <w:rFonts w:ascii="Times" w:hAnsi="Times"/>
          <w:i/>
          <w:sz w:val="22"/>
        </w:rPr>
        <w:t xml:space="preserve">International Journal of </w:t>
      </w:r>
      <w:proofErr w:type="spellStart"/>
      <w:r w:rsidRPr="00A34FDD">
        <w:rPr>
          <w:rFonts w:ascii="Times" w:hAnsi="Times"/>
          <w:i/>
          <w:sz w:val="22"/>
        </w:rPr>
        <w:t>Humanities</w:t>
      </w:r>
      <w:proofErr w:type="spellEnd"/>
      <w:r w:rsidRPr="00A34FDD">
        <w:rPr>
          <w:rFonts w:ascii="Times" w:hAnsi="Times"/>
          <w:i/>
          <w:sz w:val="22"/>
        </w:rPr>
        <w:t xml:space="preserve">, Social Science, and </w:t>
      </w:r>
      <w:proofErr w:type="spellStart"/>
      <w:r w:rsidRPr="00A34FDD">
        <w:rPr>
          <w:rFonts w:ascii="Times" w:hAnsi="Times"/>
          <w:i/>
          <w:sz w:val="22"/>
        </w:rPr>
        <w:t>Education</w:t>
      </w:r>
      <w:proofErr w:type="spellEnd"/>
      <w:r w:rsidRPr="00A34FDD">
        <w:rPr>
          <w:rFonts w:ascii="Times" w:hAnsi="Times"/>
          <w:sz w:val="22"/>
        </w:rPr>
        <w:t xml:space="preserve"> (</w:t>
      </w:r>
      <w:r w:rsidRPr="00A34FDD">
        <w:rPr>
          <w:rFonts w:ascii="Times" w:hAnsi="Times"/>
          <w:i/>
          <w:sz w:val="22"/>
        </w:rPr>
        <w:t>IJHSSE</w:t>
      </w:r>
      <w:r w:rsidRPr="00A34FDD">
        <w:rPr>
          <w:rFonts w:ascii="Times" w:hAnsi="Times"/>
          <w:sz w:val="22"/>
        </w:rPr>
        <w:t xml:space="preserve">), Rédacteur en chef adjoint de la revue </w:t>
      </w:r>
      <w:r w:rsidRPr="00A34FDD">
        <w:rPr>
          <w:rFonts w:ascii="Times" w:hAnsi="Times"/>
          <w:i/>
          <w:sz w:val="22"/>
        </w:rPr>
        <w:t xml:space="preserve">Global Journal of </w:t>
      </w:r>
      <w:proofErr w:type="spellStart"/>
      <w:r w:rsidRPr="00A34FDD">
        <w:rPr>
          <w:rFonts w:ascii="Times" w:hAnsi="Times"/>
          <w:i/>
          <w:sz w:val="22"/>
        </w:rPr>
        <w:t>Research</w:t>
      </w:r>
      <w:proofErr w:type="spellEnd"/>
      <w:r w:rsidRPr="00A34FDD">
        <w:rPr>
          <w:rFonts w:ascii="Times" w:hAnsi="Times"/>
          <w:i/>
          <w:sz w:val="22"/>
        </w:rPr>
        <w:t xml:space="preserve"> in </w:t>
      </w:r>
      <w:proofErr w:type="spellStart"/>
      <w:r w:rsidRPr="00A34FDD">
        <w:rPr>
          <w:rFonts w:ascii="Times" w:hAnsi="Times"/>
          <w:i/>
          <w:sz w:val="22"/>
        </w:rPr>
        <w:t>Humanities</w:t>
      </w:r>
      <w:proofErr w:type="spellEnd"/>
      <w:r w:rsidRPr="00A34FDD">
        <w:rPr>
          <w:rFonts w:ascii="Times" w:hAnsi="Times"/>
          <w:i/>
          <w:sz w:val="22"/>
        </w:rPr>
        <w:t xml:space="preserve"> and Cultural </w:t>
      </w:r>
      <w:proofErr w:type="spellStart"/>
      <w:r w:rsidRPr="00A34FDD">
        <w:rPr>
          <w:rFonts w:ascii="Times" w:hAnsi="Times"/>
          <w:i/>
          <w:sz w:val="22"/>
        </w:rPr>
        <w:t>Studies</w:t>
      </w:r>
      <w:proofErr w:type="spellEnd"/>
      <w:r w:rsidRPr="00A34FDD">
        <w:rPr>
          <w:rFonts w:ascii="Times" w:hAnsi="Times"/>
          <w:i/>
          <w:sz w:val="22"/>
        </w:rPr>
        <w:t xml:space="preserve"> (GJRHCS)</w:t>
      </w:r>
      <w:r w:rsidRPr="00A34FDD">
        <w:rPr>
          <w:rFonts w:ascii="Times" w:hAnsi="Times"/>
          <w:sz w:val="22"/>
        </w:rPr>
        <w:t>,</w:t>
      </w:r>
      <w:r>
        <w:rPr>
          <w:rFonts w:ascii="Times" w:hAnsi="Times"/>
          <w:sz w:val="22"/>
        </w:rPr>
        <w:t xml:space="preserve"> Membre du comité de lecture de la revue internationale </w:t>
      </w:r>
      <w:r w:rsidRPr="003E3B65">
        <w:rPr>
          <w:rFonts w:ascii="Times" w:hAnsi="Times"/>
          <w:i/>
          <w:sz w:val="22"/>
        </w:rPr>
        <w:t xml:space="preserve">English </w:t>
      </w:r>
      <w:proofErr w:type="spellStart"/>
      <w:r w:rsidRPr="003E3B65">
        <w:rPr>
          <w:rFonts w:ascii="Times" w:hAnsi="Times"/>
          <w:i/>
          <w:sz w:val="22"/>
        </w:rPr>
        <w:t>Language</w:t>
      </w:r>
      <w:proofErr w:type="spellEnd"/>
      <w:r w:rsidRPr="003E3B65">
        <w:rPr>
          <w:rFonts w:ascii="Times" w:hAnsi="Times"/>
          <w:i/>
          <w:sz w:val="22"/>
        </w:rPr>
        <w:t xml:space="preserve">, </w:t>
      </w:r>
      <w:proofErr w:type="spellStart"/>
      <w:r w:rsidRPr="003E3B65">
        <w:rPr>
          <w:rFonts w:ascii="Times" w:hAnsi="Times"/>
          <w:i/>
          <w:sz w:val="22"/>
        </w:rPr>
        <w:t>Literature</w:t>
      </w:r>
      <w:proofErr w:type="spellEnd"/>
      <w:r w:rsidRPr="003E3B65">
        <w:rPr>
          <w:rFonts w:ascii="Times" w:hAnsi="Times"/>
          <w:i/>
          <w:sz w:val="22"/>
        </w:rPr>
        <w:t xml:space="preserve"> and Culture (ELLC) </w:t>
      </w:r>
      <w:r w:rsidRPr="00A34FDD">
        <w:rPr>
          <w:rFonts w:ascii="Times" w:hAnsi="Times"/>
          <w:sz w:val="22"/>
        </w:rPr>
        <w:t>et Membre du TESOL International.</w:t>
      </w:r>
    </w:p>
    <w:p w:rsidR="00F27ED2" w:rsidRPr="00A34FDD" w:rsidRDefault="00F27ED2" w:rsidP="00F2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84"/>
        <w:rPr>
          <w:rFonts w:ascii="Times" w:hAnsi="Times"/>
          <w:spacing w:val="10"/>
          <w:sz w:val="22"/>
        </w:rPr>
      </w:pPr>
      <w:r w:rsidRPr="00A34FDD">
        <w:rPr>
          <w:rFonts w:ascii="Times" w:hAnsi="Times"/>
          <w:spacing w:val="10"/>
          <w:sz w:val="22"/>
        </w:rPr>
        <w:t xml:space="preserve"> Dans le domaine de l’administration et du leadership, il est titulaire d’un Certificat en Administration publique de HOWARD </w:t>
      </w:r>
      <w:proofErr w:type="spellStart"/>
      <w:r w:rsidRPr="00A34FDD">
        <w:rPr>
          <w:rFonts w:ascii="Times" w:hAnsi="Times"/>
          <w:spacing w:val="10"/>
          <w:sz w:val="22"/>
        </w:rPr>
        <w:t>University</w:t>
      </w:r>
      <w:proofErr w:type="spellEnd"/>
      <w:r w:rsidRPr="00A34FDD">
        <w:rPr>
          <w:rFonts w:ascii="Times" w:hAnsi="Times"/>
          <w:spacing w:val="10"/>
          <w:sz w:val="22"/>
        </w:rPr>
        <w:t xml:space="preserve">, USA. Il est actuellement </w:t>
      </w:r>
      <w:r>
        <w:rPr>
          <w:rFonts w:ascii="Times" w:hAnsi="Times"/>
          <w:b/>
          <w:spacing w:val="10"/>
          <w:sz w:val="22"/>
        </w:rPr>
        <w:t>Responsable de la formation de</w:t>
      </w:r>
      <w:r w:rsidRPr="004C432B">
        <w:rPr>
          <w:rFonts w:ascii="Times" w:hAnsi="Times"/>
          <w:b/>
          <w:spacing w:val="10"/>
          <w:sz w:val="22"/>
        </w:rPr>
        <w:t xml:space="preserve"> Licence d’Anglais</w:t>
      </w:r>
      <w:r w:rsidRPr="00A34FDD">
        <w:rPr>
          <w:rFonts w:ascii="Times" w:hAnsi="Times"/>
          <w:spacing w:val="10"/>
          <w:sz w:val="22"/>
        </w:rPr>
        <w:t xml:space="preserve"> et </w:t>
      </w:r>
      <w:r w:rsidRPr="004C432B">
        <w:rPr>
          <w:rFonts w:ascii="Times" w:hAnsi="Times"/>
          <w:b/>
          <w:spacing w:val="10"/>
          <w:sz w:val="22"/>
        </w:rPr>
        <w:t>Président de la Cellule Anglais de l’UVS</w:t>
      </w:r>
      <w:r w:rsidRPr="00A34FDD">
        <w:rPr>
          <w:rFonts w:ascii="Times" w:hAnsi="Times"/>
          <w:spacing w:val="10"/>
          <w:sz w:val="22"/>
        </w:rPr>
        <w:t>. Dr DIA est aussi membre du Pôle d'Innovation et d'Expertise pour le Développement (PIED) où il occupe le poste de Responsable de projets</w:t>
      </w:r>
    </w:p>
    <w:p w:rsidR="00F27ED2" w:rsidRDefault="00F27ED2" w:rsidP="00F27ED2">
      <w:pPr>
        <w:ind w:left="0" w:firstLine="0"/>
        <w:rPr>
          <w:rFonts w:eastAsia="Wingdings"/>
        </w:rPr>
      </w:pPr>
    </w:p>
    <w:p w:rsidR="00702EFF" w:rsidRDefault="00F27ED2">
      <w:bookmarkStart w:id="0" w:name="_GoBack"/>
      <w:bookmarkEnd w:id="0"/>
    </w:p>
    <w:sectPr w:rsidR="00702EFF" w:rsidSect="00680C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2"/>
    <w:rsid w:val="00680C50"/>
    <w:rsid w:val="007808C6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2979829-89D7-374B-90A7-496F8D39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ED2"/>
    <w:pPr>
      <w:spacing w:after="4" w:line="248" w:lineRule="auto"/>
      <w:ind w:left="-25" w:hanging="10"/>
      <w:jc w:val="both"/>
    </w:pPr>
    <w:rPr>
      <w:rFonts w:ascii="Times New Roman" w:eastAsia="Times New Roman" w:hAnsi="Times New Roman" w:cs="Times New Roman"/>
      <w:color w:val="000000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2023-03-11T13:07:00Z</dcterms:created>
  <dcterms:modified xsi:type="dcterms:W3CDTF">2023-03-11T13:07:00Z</dcterms:modified>
</cp:coreProperties>
</file>